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4516" w14:textId="5D29F9DF" w:rsidR="00061B49" w:rsidRDefault="00A04149">
      <w:pPr>
        <w:pStyle w:val="1"/>
        <w:rPr>
          <w:color w:val="0C0CC4"/>
        </w:rPr>
      </w:pPr>
      <w:r w:rsidRPr="00A04149">
        <w:rPr>
          <w:color w:val="0C0CC4"/>
        </w:rPr>
        <w:t xml:space="preserve">ИЗВЛЕЧЕНИЯ из </w:t>
      </w:r>
      <w:r w:rsidR="00061B49" w:rsidRPr="00A04149">
        <w:rPr>
          <w:color w:val="0C0CC4"/>
        </w:rPr>
        <w:t>Порядк</w:t>
      </w:r>
      <w:r w:rsidRPr="00A04149">
        <w:rPr>
          <w:color w:val="0C0CC4"/>
        </w:rPr>
        <w:t>а</w:t>
      </w:r>
      <w:r w:rsidR="00061B49" w:rsidRPr="00A04149">
        <w:rPr>
          <w:color w:val="0C0CC4"/>
        </w:rPr>
        <w:br/>
        <w:t>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</w:t>
      </w:r>
    </w:p>
    <w:p w14:paraId="2E63BCED" w14:textId="579BDE0F" w:rsidR="00687BA9" w:rsidRPr="00687BA9" w:rsidRDefault="00687BA9" w:rsidP="00687BA9">
      <w:pPr>
        <w:ind w:firstLine="0"/>
        <w:jc w:val="center"/>
        <w:rPr>
          <w:color w:val="0C0CC4"/>
        </w:rPr>
      </w:pPr>
      <w:r>
        <w:rPr>
          <w:color w:val="0C0CC4"/>
        </w:rPr>
        <w:t>(</w:t>
      </w:r>
      <w:r w:rsidRPr="00687BA9">
        <w:rPr>
          <w:color w:val="0C0CC4"/>
        </w:rPr>
        <w:t>приказ Министерства здравоохранения Российской Федерации от 26 ноября 2021 г. № 1104н</w:t>
      </w:r>
      <w:r>
        <w:rPr>
          <w:color w:val="0C0CC4"/>
        </w:rPr>
        <w:t>)</w:t>
      </w:r>
    </w:p>
    <w:p w14:paraId="6EFFDEE2" w14:textId="1ADBE6BB" w:rsidR="00A04149" w:rsidRPr="00687BA9" w:rsidRDefault="00A04149" w:rsidP="00687BA9">
      <w:pPr>
        <w:jc w:val="center"/>
        <w:rPr>
          <w:b/>
          <w:bCs/>
          <w:color w:val="0C0CC4"/>
          <w:sz w:val="20"/>
          <w:szCs w:val="20"/>
        </w:rPr>
      </w:pPr>
      <w:r w:rsidRPr="00687BA9">
        <w:rPr>
          <w:b/>
          <w:bCs/>
          <w:color w:val="0C0CC4"/>
          <w:sz w:val="20"/>
          <w:szCs w:val="20"/>
        </w:rPr>
        <w:t>(приказ вступил в силу с 1 марта 2022 г. и действует до 1 марта 2028 года)</w:t>
      </w:r>
    </w:p>
    <w:p w14:paraId="75DA455D" w14:textId="77777777" w:rsidR="00061B49" w:rsidRDefault="00061B49"/>
    <w:p w14:paraId="51A401F6" w14:textId="6C189648" w:rsidR="00061B49" w:rsidRDefault="00061B49">
      <w:r>
        <w:t>Медицинское освидетельствование на наличие медицинских противопоказаний к владению оружием включа</w:t>
      </w:r>
      <w:r w:rsidR="00A04149">
        <w:t>ет в себя</w:t>
      </w:r>
      <w:r>
        <w:t xml:space="preserve">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метаболитов, </w:t>
      </w:r>
      <w:r w:rsidR="00A04149">
        <w:t xml:space="preserve">и </w:t>
      </w:r>
      <w:r>
        <w:t>проводится в целях установления у гражданина Российской Федерации, впервые приобретающего оружие на основании лицензии или награжденного оружием, или являющегося владельцем оружия (</w:t>
      </w:r>
      <w:r w:rsidRPr="007854A4">
        <w:rPr>
          <w:color w:val="C00000"/>
          <w:u w:val="single"/>
        </w:rPr>
        <w:t>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</w:t>
      </w:r>
      <w:r>
        <w:t>), наличия (отсутствия) заболеваний, включенных в Перечень заболеваний, при наличии которых противопоказано владение оружием</w:t>
      </w:r>
      <w:r w:rsidR="00A04149">
        <w:t>.</w:t>
      </w:r>
      <w:r>
        <w:rPr>
          <w:vertAlign w:val="superscript"/>
        </w:rPr>
        <w:t xml:space="preserve"> </w:t>
      </w:r>
    </w:p>
    <w:p w14:paraId="4BAA7D19" w14:textId="05FAAEC0" w:rsidR="00061B49" w:rsidRDefault="00061B49">
      <w:r>
        <w:t xml:space="preserve">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</w:t>
      </w:r>
      <w:r w:rsidRPr="00B363A1">
        <w:rPr>
          <w:color w:val="C00000"/>
        </w:rPr>
        <w:t>не реже одного раза в пять лет</w:t>
      </w:r>
      <w:r>
        <w:rPr>
          <w:vertAlign w:val="superscript"/>
        </w:rPr>
        <w:t> </w:t>
      </w:r>
      <w:r>
        <w:t>.</w:t>
      </w:r>
    </w:p>
    <w:p w14:paraId="668DFB2D" w14:textId="7D0EA6D5" w:rsidR="00061B49" w:rsidRDefault="00061B49">
      <w:r w:rsidRPr="007854A4">
        <w:rPr>
          <w:color w:val="C00000"/>
        </w:rPr>
        <w:t>Медицинское освидетельствование осуществляется за счет средств граждан</w:t>
      </w:r>
      <w:r w:rsidRPr="007854A4">
        <w:rPr>
          <w:color w:val="C00000"/>
          <w:vertAlign w:val="superscript"/>
        </w:rPr>
        <w:t> </w:t>
      </w:r>
      <w:r>
        <w:t>.</w:t>
      </w:r>
    </w:p>
    <w:p w14:paraId="6FE9D80B" w14:textId="12B24B91" w:rsidR="00061B49" w:rsidRDefault="00061B49">
      <w:r>
        <w:t>Медицинское освидетельствование включает следующие медицинские осмотры врачами-специалистами и лабораторные исследования:</w:t>
      </w:r>
    </w:p>
    <w:p w14:paraId="79121102" w14:textId="77777777" w:rsidR="00061B49" w:rsidRDefault="00061B49">
      <w:r>
        <w:t>медицинский осмотр врачом-офтальмологом;</w:t>
      </w:r>
    </w:p>
    <w:p w14:paraId="45237309" w14:textId="77777777" w:rsidR="00061B49" w:rsidRDefault="00061B49">
      <w:r>
        <w:t>психиатрическое освидетельствование;</w:t>
      </w:r>
    </w:p>
    <w:p w14:paraId="7C00FD1A" w14:textId="77777777" w:rsidR="00061B49" w:rsidRDefault="00061B49">
      <w:r>
        <w:t>медицинский осмотр врачом-психиатром-наркологом;</w:t>
      </w:r>
    </w:p>
    <w:p w14:paraId="4CFAD0AC" w14:textId="77777777" w:rsidR="00061B49" w:rsidRDefault="00061B49">
      <w:r>
        <w:t>химико-токсикологические исследования;</w:t>
      </w:r>
    </w:p>
    <w:p w14:paraId="4D2424A2" w14:textId="77777777" w:rsidR="00061B49" w:rsidRDefault="00061B49">
      <w: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14:paraId="7E9E45FF" w14:textId="2DB07D04" w:rsidR="00061B49" w:rsidRPr="00DC4215" w:rsidRDefault="00061B49">
      <w:pPr>
        <w:rPr>
          <w:color w:val="000000" w:themeColor="text1"/>
        </w:rPr>
      </w:pPr>
      <w:r>
        <w:t>Медицинское освидетельствование</w:t>
      </w:r>
      <w:r w:rsidR="00464B0F">
        <w:t xml:space="preserve"> (выдача формы № </w:t>
      </w:r>
      <w:hyperlink w:anchor="з002" w:history="1">
        <w:r w:rsidR="00464B0F" w:rsidRPr="00130517">
          <w:rPr>
            <w:rStyle w:val="ae"/>
          </w:rPr>
          <w:t>002-О/у</w:t>
        </w:r>
      </w:hyperlink>
      <w:r w:rsidR="00464B0F">
        <w:t xml:space="preserve"> "Медицинское заключение об отсутствии медицинских противопоказаний к владению оружием"</w:t>
      </w:r>
      <w:r w:rsidR="00A12D42">
        <w:t>)</w:t>
      </w:r>
      <w:r w:rsidR="00464B0F">
        <w:t xml:space="preserve">  </w:t>
      </w:r>
      <w:r>
        <w:t xml:space="preserve">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освидетельствование, имеющими лицензии на осуществление медицинской деятельности, предусматривающие выполнение работ </w:t>
      </w:r>
      <w:r w:rsidRPr="00DC4215">
        <w:rPr>
          <w:color w:val="000000" w:themeColor="text1"/>
        </w:rPr>
        <w:t>(услуг) по "медицинскому освидетельствованию на наличие медицинских противопоказаний к владению оружием", "офтальмологии".</w:t>
      </w:r>
      <w:r w:rsidR="00607DE9" w:rsidRPr="00DC4215">
        <w:rPr>
          <w:color w:val="000000" w:themeColor="text1"/>
        </w:rPr>
        <w:t xml:space="preserve"> </w:t>
      </w:r>
    </w:p>
    <w:p w14:paraId="43705B32" w14:textId="474DE2FA" w:rsidR="00061B49" w:rsidRDefault="00061B49">
      <w:r w:rsidRPr="00A12D42">
        <w:rPr>
          <w:b/>
          <w:bCs/>
          <w:color w:val="C00000"/>
        </w:rPr>
        <w:t>Психиатрическое освидетельствование</w:t>
      </w:r>
      <w:r>
        <w:t xml:space="preserve"> проводится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"психиатрии", "психиатрическому освидетельствованию".</w:t>
      </w:r>
      <w:r w:rsidR="00A12D42">
        <w:t xml:space="preserve"> </w:t>
      </w:r>
      <w:r>
        <w:t>Психиатрическое освидетельствование включает осмотр врачом-психиатром и патопсихологические (психодиагностические) исследования.</w:t>
      </w:r>
      <w:r w:rsidR="00A12D42">
        <w:t xml:space="preserve"> В связи с этим психиатрическое освидетельствование проводит только </w:t>
      </w:r>
      <w:hyperlink r:id="rId7" w:history="1">
        <w:r w:rsidR="00A12D42" w:rsidRPr="00B363A1">
          <w:rPr>
            <w:rStyle w:val="ae"/>
          </w:rPr>
          <w:t xml:space="preserve">ГБУЗ </w:t>
        </w:r>
        <w:proofErr w:type="spellStart"/>
        <w:r w:rsidR="00A12D42" w:rsidRPr="00B363A1">
          <w:rPr>
            <w:rStyle w:val="ae"/>
          </w:rPr>
          <w:t>ТОКПНД</w:t>
        </w:r>
        <w:proofErr w:type="spellEnd"/>
      </w:hyperlink>
      <w:r w:rsidR="00A12D42">
        <w:t>.</w:t>
      </w:r>
    </w:p>
    <w:p w14:paraId="486755D8" w14:textId="1A730D14" w:rsidR="00061B49" w:rsidRDefault="00061B49">
      <w:r>
        <w:t>Патопсихологические (психодиагностические) исследования предусматривают оценку состояния психического здоровья освидетельствуемого и проводятся с применением методов диагностики, направленных на распознавание признаков психических расстройств в соответствии с диагностическими критериями, предусмотренными МКБ-10</w:t>
      </w:r>
      <w:r>
        <w:rPr>
          <w:vertAlign w:val="superscript"/>
        </w:rPr>
        <w:t> </w:t>
      </w:r>
      <w:r>
        <w:t>.</w:t>
      </w:r>
    </w:p>
    <w:p w14:paraId="3FD270B3" w14:textId="07ABDAED" w:rsidR="00061B49" w:rsidRPr="00191DF9" w:rsidRDefault="00061B49">
      <w:pPr>
        <w:rPr>
          <w:color w:val="FF0000"/>
        </w:rPr>
      </w:pPr>
      <w:r>
        <w:t xml:space="preserve">В случае выявления в ходе психиатрического освидетельствования (в том числе патопсихологических (психодиагностических) исследований) у освидетельствуемого признаков психических расстройств освидетельствуемый направляется </w:t>
      </w:r>
      <w:r w:rsidRPr="00A12D42">
        <w:rPr>
          <w:color w:val="C00000"/>
        </w:rPr>
        <w:t xml:space="preserve">на психиатрическое </w:t>
      </w:r>
      <w:r w:rsidRPr="00A12D42">
        <w:rPr>
          <w:color w:val="C00000"/>
        </w:rPr>
        <w:lastRenderedPageBreak/>
        <w:t>освидетельствование врачебной комиссией медицинской организации в соответствии с законодательством Российской Федерации</w:t>
      </w:r>
      <w:r w:rsidRPr="00191DF9">
        <w:rPr>
          <w:color w:val="FF0000"/>
        </w:rPr>
        <w:t>.</w:t>
      </w:r>
    </w:p>
    <w:p w14:paraId="073A4831" w14:textId="3201236F" w:rsidR="00061B49" w:rsidRDefault="00061B49">
      <w:r>
        <w:t>При отказе освидетельствуемого от прохождения психиатрического освидетельствования или от прохождения хотя бы одного из предусмотренных им осмотра или исследований справка,  по результатам психиатрического освидетельствования не выдается.</w:t>
      </w:r>
    </w:p>
    <w:p w14:paraId="61F02603" w14:textId="0C8BF2E0" w:rsidR="00061B49" w:rsidRDefault="00061B49">
      <w:r w:rsidRPr="00A12D42">
        <w:rPr>
          <w:b/>
          <w:bCs/>
          <w:color w:val="C00000"/>
        </w:rPr>
        <w:t>Медицинский осмотр врачом-психиатром-наркологом</w:t>
      </w:r>
      <w:r w:rsidRPr="00A12D42">
        <w:t xml:space="preserve"> при проведении 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"психиатрии-наркологии" и "лабораторной диагностике" либо "клинической лабораторной диагностике</w:t>
      </w:r>
      <w:r w:rsidR="00A12D42">
        <w:t>.</w:t>
      </w:r>
      <w:r w:rsidRPr="00A12D42">
        <w:t>"</w:t>
      </w:r>
      <w:r w:rsidRPr="00A12D42">
        <w:rPr>
          <w:vertAlign w:val="superscript"/>
        </w:rPr>
        <w:t> </w:t>
      </w:r>
    </w:p>
    <w:p w14:paraId="779203F8" w14:textId="6FF13C8F" w:rsidR="00061B49" w:rsidRDefault="00061B49">
      <w:r>
        <w:t>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14:paraId="37AF4019" w14:textId="51B5C5B5" w:rsidR="00061B49" w:rsidRDefault="00061B49">
      <w:r>
        <w:t xml:space="preserve">Отбор биологического объекта (мочи) и химико-токсикологические исследования проводятся в соответствии с </w:t>
      </w:r>
      <w:r w:rsidRPr="00D01046">
        <w:t xml:space="preserve">приказом Министерства здравоохранения и социального развития Российской Федерации от 27 января 2006 г. </w:t>
      </w:r>
      <w:hyperlink r:id="rId8" w:history="1">
        <w:r w:rsidR="00A12D42" w:rsidRPr="00D01046">
          <w:rPr>
            <w:rStyle w:val="ae"/>
          </w:rPr>
          <w:t>№</w:t>
        </w:r>
        <w:r w:rsidRPr="00D01046">
          <w:rPr>
            <w:rStyle w:val="ae"/>
          </w:rPr>
          <w:t> 40</w:t>
        </w:r>
      </w:hyperlink>
      <w:r>
        <w:t xml:space="preserve">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</w:t>
      </w:r>
      <w:r w:rsidR="00A12D42">
        <w:t>.</w:t>
      </w:r>
      <w:r>
        <w:t>"</w:t>
      </w:r>
    </w:p>
    <w:p w14:paraId="226D0C0C" w14:textId="4F5715B8" w:rsidR="00061B49" w:rsidRPr="00A12D42" w:rsidRDefault="00061B49">
      <w:pPr>
        <w:rPr>
          <w:color w:val="C00000"/>
        </w:rPr>
      </w:pPr>
      <w:r w:rsidRPr="00A12D42">
        <w:t xml:space="preserve">Предварительные химико-токсикологические исследования проводятся на следующие химические вещества, включая их производные, метаболиты и аналоги: </w:t>
      </w:r>
      <w:r w:rsidRPr="00A12D42">
        <w:rPr>
          <w:color w:val="C00000"/>
        </w:rPr>
        <w:t xml:space="preserve">опиаты, каннабиноиды, </w:t>
      </w:r>
      <w:proofErr w:type="spellStart"/>
      <w:r w:rsidRPr="00A12D42">
        <w:rPr>
          <w:color w:val="C00000"/>
        </w:rPr>
        <w:t>фенилалкиламины</w:t>
      </w:r>
      <w:proofErr w:type="spellEnd"/>
      <w:r w:rsidRPr="00A12D42">
        <w:rPr>
          <w:color w:val="C00000"/>
        </w:rPr>
        <w:t xml:space="preserve"> (амфетамин, метамфетамин), синтетические </w:t>
      </w:r>
      <w:proofErr w:type="spellStart"/>
      <w:r w:rsidRPr="00A12D42">
        <w:rPr>
          <w:color w:val="C00000"/>
        </w:rPr>
        <w:t>катиноны</w:t>
      </w:r>
      <w:proofErr w:type="spellEnd"/>
      <w:r w:rsidRPr="00A12D42">
        <w:rPr>
          <w:color w:val="C00000"/>
        </w:rPr>
        <w:t>, кокаин, метадон, бензодиазепины, барбитураты и фенциклидин.</w:t>
      </w:r>
    </w:p>
    <w:p w14:paraId="4C73E13B" w14:textId="71150702" w:rsidR="00061B49" w:rsidRDefault="00061B49">
      <w:r w:rsidRPr="005E49D3">
        <w:t xml:space="preserve">Предварительные химико-токсикологические исследования для выявления наличия в организме освидетельствуемого веществ, проводятся иммунохимическими методами, </w:t>
      </w:r>
      <w:r w:rsidRPr="005E49D3">
        <w:rPr>
          <w:color w:val="C00000"/>
        </w:rPr>
        <w:t>исключающими визуальную оценку результатов</w:t>
      </w:r>
      <w:r w:rsidRPr="005E49D3">
        <w:t xml:space="preserve"> </w:t>
      </w:r>
      <w:r w:rsidR="005E49D3">
        <w:t xml:space="preserve">(то есть на приборе) </w:t>
      </w:r>
      <w:r w:rsidRPr="005E49D3">
        <w:t xml:space="preserve">предварительных химико-токсикологических исследований, одновременно на все вещества и </w:t>
      </w:r>
      <w:r w:rsidRPr="005E49D3">
        <w:rPr>
          <w:color w:val="C00000"/>
        </w:rPr>
        <w:t>не позднее двух часов с момента отбора образца биологического объекта (мочи)</w:t>
      </w:r>
      <w:r w:rsidRPr="005E49D3">
        <w:t xml:space="preserve">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14:paraId="1494691B" w14:textId="30637C34" w:rsidR="00061B49" w:rsidRDefault="00061B49">
      <w:r w:rsidRPr="005E49D3">
        <w:t xml:space="preserve">По окончании предварительного химико-токсикологического исследования </w:t>
      </w:r>
      <w:r w:rsidRPr="005E49D3">
        <w:rPr>
          <w:color w:val="C00000"/>
        </w:rPr>
        <w:t>в случае отсутствия в образце биологического объекта (моче) наркотических средств, психотропных веществ и их метаболитов подтверждающее химико-токсикологическое исследование не проводится</w:t>
      </w:r>
      <w:r w:rsidRPr="005E49D3">
        <w:t>, за исключением случа</w:t>
      </w:r>
      <w:r w:rsidR="00484CF1">
        <w:t xml:space="preserve">ев, если </w:t>
      </w:r>
      <w:r w:rsidR="00484CF1" w:rsidRPr="005E49D3">
        <w:t xml:space="preserve">в ходе медицинского осмотра врачом-психиатром-наркологом у освидетельствуемого </w:t>
      </w:r>
      <w:r w:rsidR="00484CF1">
        <w:rPr>
          <w:color w:val="C00000"/>
        </w:rPr>
        <w:t xml:space="preserve">выявлены </w:t>
      </w:r>
      <w:r w:rsidR="00484CF1" w:rsidRPr="00C86CEC">
        <w:rPr>
          <w:color w:val="C00000"/>
        </w:rPr>
        <w:t>клинически</w:t>
      </w:r>
      <w:r w:rsidR="00484CF1">
        <w:rPr>
          <w:color w:val="C00000"/>
        </w:rPr>
        <w:t>е</w:t>
      </w:r>
      <w:r w:rsidR="00484CF1" w:rsidRPr="00C86CEC">
        <w:rPr>
          <w:color w:val="C00000"/>
        </w:rPr>
        <w:t xml:space="preserve"> признак</w:t>
      </w:r>
      <w:r w:rsidR="00484CF1">
        <w:rPr>
          <w:color w:val="C00000"/>
        </w:rPr>
        <w:t>и</w:t>
      </w:r>
      <w:r w:rsidR="00484CF1" w:rsidRPr="00C86CEC">
        <w:rPr>
          <w:color w:val="C00000"/>
        </w:rPr>
        <w:t>, могущи</w:t>
      </w:r>
      <w:r w:rsidR="00484CF1">
        <w:rPr>
          <w:color w:val="C00000"/>
        </w:rPr>
        <w:t>е</w:t>
      </w:r>
      <w:r w:rsidR="00484CF1" w:rsidRPr="00C86CEC">
        <w:rPr>
          <w:color w:val="C00000"/>
        </w:rPr>
        <w:t xml:space="preserve"> свидетельствовать о наличии наркологической патологии</w:t>
      </w:r>
      <w:r w:rsidRPr="005E49D3">
        <w:t>.</w:t>
      </w:r>
    </w:p>
    <w:p w14:paraId="1C90EE07" w14:textId="036A52A8" w:rsidR="00061B49" w:rsidRPr="005E49D3" w:rsidRDefault="00061B49">
      <w:pPr>
        <w:rPr>
          <w:color w:val="C00000"/>
        </w:rPr>
      </w:pPr>
      <w:r w:rsidRPr="005E49D3">
        <w:t xml:space="preserve">По окончании предварительного химико-токсикологического исследования </w:t>
      </w:r>
      <w:r w:rsidRPr="005E49D3">
        <w:rPr>
          <w:color w:val="C00000"/>
        </w:rPr>
        <w:t>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</w:t>
      </w:r>
      <w:r w:rsidR="005E49D3">
        <w:rPr>
          <w:color w:val="C00000"/>
        </w:rPr>
        <w:t xml:space="preserve"> (за счет личных средств граждан).</w:t>
      </w:r>
    </w:p>
    <w:p w14:paraId="7F084560" w14:textId="65764266" w:rsidR="00061B49" w:rsidRDefault="00061B49">
      <w:r w:rsidRPr="005E49D3">
        <w:t xml:space="preserve">Подтверждающее химико-токсикологическое исследование образца биологического объекта (мочи) проводится </w:t>
      </w:r>
      <w:r w:rsidRPr="005E49D3">
        <w:rPr>
          <w:color w:val="C00000"/>
        </w:rPr>
        <w:t>вне зависимости от результатов предварительного химико-токсикологического исследования</w:t>
      </w:r>
      <w:r w:rsidRPr="005E49D3">
        <w:t xml:space="preserve"> в случае выявления в ходе медицинского осмотра врачом-психиатром-наркологом у освидетельствуемого </w:t>
      </w:r>
      <w:r w:rsidRPr="00C86CEC">
        <w:rPr>
          <w:color w:val="C00000"/>
        </w:rPr>
        <w:t>клинических признаков</w:t>
      </w:r>
      <w:r w:rsidR="00C86CEC" w:rsidRPr="00C86CEC">
        <w:rPr>
          <w:color w:val="C00000"/>
        </w:rPr>
        <w:t>, могущих свидетельствовать о наличии наркологической патологии.</w:t>
      </w:r>
    </w:p>
    <w:p w14:paraId="38251E67" w14:textId="055A59A1" w:rsidR="00B62A93" w:rsidRDefault="00061B49" w:rsidP="00B913DE">
      <w:r w:rsidRPr="00484CF1">
        <w:t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медицинской организации</w:t>
      </w:r>
      <w:r w:rsidR="00B913DE" w:rsidRPr="00484CF1">
        <w:t xml:space="preserve"> </w:t>
      </w:r>
      <w:r w:rsidRPr="00484CF1">
        <w:t xml:space="preserve">оформляется медицинское заключение </w:t>
      </w:r>
      <w:r w:rsidRPr="00484CF1">
        <w:lastRenderedPageBreak/>
        <w:t>об отсутствии в организме наркотических средств, психотропных веществ и их метаболитов</w:t>
      </w:r>
      <w:r w:rsidR="00B913DE" w:rsidRPr="00484CF1">
        <w:t xml:space="preserve"> (форма </w:t>
      </w:r>
      <w:hyperlink w:anchor="з003" w:history="1">
        <w:r w:rsidR="00B913DE" w:rsidRPr="00484CF1">
          <w:rPr>
            <w:rStyle w:val="ae"/>
          </w:rPr>
          <w:t>№003-О/у</w:t>
        </w:r>
      </w:hyperlink>
      <w:r w:rsidR="00B913DE" w:rsidRPr="00F07F9A">
        <w:rPr>
          <w:sz w:val="28"/>
          <w:szCs w:val="28"/>
        </w:rPr>
        <w:t>)</w:t>
      </w:r>
      <w:r w:rsidRPr="00F07F9A">
        <w:rPr>
          <w:sz w:val="28"/>
          <w:szCs w:val="28"/>
        </w:rPr>
        <w:t xml:space="preserve">. </w:t>
      </w:r>
      <w:r w:rsidRPr="00B913DE">
        <w:t xml:space="preserve">Указанное медицинское заключение формируется врачом-психиатром-наркологом медицинской организации, </w:t>
      </w:r>
      <w:r w:rsidRPr="00B62A93">
        <w:rPr>
          <w:color w:val="C00000"/>
        </w:rPr>
        <w:t>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</w:t>
      </w:r>
      <w:r>
        <w:t xml:space="preserve">. </w:t>
      </w:r>
    </w:p>
    <w:p w14:paraId="4F66B4BB" w14:textId="77777777" w:rsidR="00B62A93" w:rsidRDefault="00B62A93">
      <w:pPr>
        <w:rPr>
          <w:color w:val="0C0CC4"/>
        </w:rPr>
      </w:pPr>
      <w:r w:rsidRPr="00B62A93">
        <w:rPr>
          <w:color w:val="0C0CC4"/>
        </w:rPr>
        <w:t>На руки в</w:t>
      </w:r>
      <w:r w:rsidR="00B913DE" w:rsidRPr="00B62A93">
        <w:rPr>
          <w:color w:val="0C0CC4"/>
        </w:rPr>
        <w:t xml:space="preserve"> ГБУЗ "Тверской областной клинический наркологический диспансер" выда</w:t>
      </w:r>
      <w:r w:rsidRPr="00B62A93">
        <w:rPr>
          <w:color w:val="0C0CC4"/>
        </w:rPr>
        <w:t>ю</w:t>
      </w:r>
      <w:r w:rsidR="00B913DE" w:rsidRPr="00B62A93">
        <w:rPr>
          <w:color w:val="0C0CC4"/>
        </w:rPr>
        <w:t xml:space="preserve">тся </w:t>
      </w:r>
      <w:r w:rsidRPr="00B62A93">
        <w:rPr>
          <w:color w:val="0C0CC4"/>
        </w:rPr>
        <w:t>3 документа:</w:t>
      </w:r>
    </w:p>
    <w:p w14:paraId="12E0D42D" w14:textId="3ADEACEE" w:rsidR="00B62A93" w:rsidRDefault="00B62A93">
      <w:pPr>
        <w:rPr>
          <w:color w:val="0C0CC4"/>
        </w:rPr>
      </w:pPr>
      <w:r>
        <w:rPr>
          <w:color w:val="0C0CC4"/>
        </w:rPr>
        <w:t>-</w:t>
      </w:r>
      <w:r w:rsidR="00B913DE" w:rsidRPr="00B62A93">
        <w:rPr>
          <w:color w:val="0C0CC4"/>
        </w:rPr>
        <w:t xml:space="preserve"> результаты химико-токсикологического исследования мочи на ПАВ </w:t>
      </w:r>
      <w:r w:rsidRPr="00B62A93">
        <w:rPr>
          <w:color w:val="0C0CC4"/>
        </w:rPr>
        <w:t>(</w:t>
      </w:r>
      <w:r w:rsidR="00B913DE" w:rsidRPr="00B62A93">
        <w:rPr>
          <w:color w:val="0C0CC4"/>
        </w:rPr>
        <w:t>форма №003-О/у)</w:t>
      </w:r>
      <w:r w:rsidR="005A0925">
        <w:rPr>
          <w:color w:val="0C0CC4"/>
        </w:rPr>
        <w:t>;</w:t>
      </w:r>
      <w:r w:rsidR="00B913DE" w:rsidRPr="00B62A93">
        <w:rPr>
          <w:color w:val="0C0CC4"/>
        </w:rPr>
        <w:t xml:space="preserve"> </w:t>
      </w:r>
    </w:p>
    <w:p w14:paraId="4D92729A" w14:textId="60D64854" w:rsidR="00B62A93" w:rsidRDefault="00B62A93">
      <w:pPr>
        <w:rPr>
          <w:color w:val="0C0CC4"/>
        </w:rPr>
      </w:pPr>
      <w:r>
        <w:rPr>
          <w:color w:val="0C0CC4"/>
        </w:rPr>
        <w:t xml:space="preserve">- </w:t>
      </w:r>
      <w:r w:rsidR="00B913DE" w:rsidRPr="00B62A93">
        <w:rPr>
          <w:color w:val="0C0CC4"/>
        </w:rPr>
        <w:t>результат осмотра врачом психиатром-наркологом</w:t>
      </w:r>
      <w:r>
        <w:rPr>
          <w:color w:val="0C0CC4"/>
        </w:rPr>
        <w:t>;</w:t>
      </w:r>
    </w:p>
    <w:p w14:paraId="0315F444" w14:textId="425ABD86" w:rsidR="00B62A93" w:rsidRPr="00B62A93" w:rsidRDefault="00B62A93">
      <w:pPr>
        <w:rPr>
          <w:color w:val="0C0CC4"/>
        </w:rPr>
      </w:pPr>
      <w:r>
        <w:rPr>
          <w:color w:val="0C0CC4"/>
        </w:rPr>
        <w:t>-</w:t>
      </w:r>
      <w:r w:rsidR="00B913DE" w:rsidRPr="00B62A93">
        <w:rPr>
          <w:color w:val="0C0CC4"/>
        </w:rPr>
        <w:t xml:space="preserve"> и </w:t>
      </w:r>
      <w:r w:rsidRPr="00B62A93">
        <w:rPr>
          <w:color w:val="0C0CC4"/>
        </w:rPr>
        <w:t xml:space="preserve">сам результат исследования мочи в лаборатории (медицинская документация учетная </w:t>
      </w:r>
      <w:hyperlink r:id="rId9" w:history="1">
        <w:r w:rsidRPr="00953EFD">
          <w:rPr>
            <w:rStyle w:val="ae"/>
          </w:rPr>
          <w:t>форма №454/У-06</w:t>
        </w:r>
      </w:hyperlink>
      <w:r w:rsidRPr="00B62A93">
        <w:rPr>
          <w:color w:val="0C0CC4"/>
        </w:rPr>
        <w:t>).</w:t>
      </w:r>
    </w:p>
    <w:p w14:paraId="25F06B45" w14:textId="2575EC46" w:rsidR="00061B49" w:rsidRPr="005A0925" w:rsidRDefault="00061B49">
      <w:pPr>
        <w:rPr>
          <w:color w:val="000000" w:themeColor="text1"/>
        </w:rPr>
      </w:pPr>
      <w:r w:rsidRPr="005A0925">
        <w:rPr>
          <w:color w:val="000000" w:themeColor="text1"/>
        </w:rPr>
        <w:t xml:space="preserve"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</w:t>
      </w:r>
      <w:r w:rsidR="005A0925">
        <w:rPr>
          <w:color w:val="000000" w:themeColor="text1"/>
        </w:rPr>
        <w:t>формируются</w:t>
      </w:r>
      <w:r w:rsidRPr="005A0925">
        <w:rPr>
          <w:color w:val="000000" w:themeColor="text1"/>
        </w:rPr>
        <w:t xml:space="preserve"> медицинские заключения </w:t>
      </w:r>
      <w:r w:rsidRPr="005A0925">
        <w:rPr>
          <w:color w:val="C00000"/>
        </w:rPr>
        <w:t>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</w:t>
      </w:r>
      <w:r w:rsidRPr="005A0925">
        <w:rPr>
          <w:color w:val="000000" w:themeColor="text1"/>
        </w:rPr>
        <w:t>.</w:t>
      </w:r>
    </w:p>
    <w:p w14:paraId="0F923D1F" w14:textId="00DFDDCC" w:rsidR="00061B49" w:rsidRDefault="00061B49">
      <w: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оформления.</w:t>
      </w:r>
    </w:p>
    <w:p w14:paraId="783F8F39" w14:textId="0835BEE7" w:rsidR="00061B49" w:rsidRDefault="00061B49">
      <w:r>
        <w:t>При отказе освидетельствуемого от прохождения медицинского освидетельствования или от прохождения хотя бы одного из медицинских осмотров врачами-специалистами</w:t>
      </w:r>
      <w:r w:rsidR="00687BA9">
        <w:t xml:space="preserve">, </w:t>
      </w:r>
      <w:r>
        <w:t>а также химико-токсикологического исследования, медицинское заключение об отсутствии медицинских противопоказаний к владению оружием не оформляется.</w:t>
      </w:r>
    </w:p>
    <w:p w14:paraId="10E950F4" w14:textId="3AFD1D52" w:rsidR="00687BA9" w:rsidRDefault="00811A6B">
      <w:bookmarkStart w:id="0" w:name="з002"/>
      <w:r>
        <w:t>002</w:t>
      </w:r>
      <w:bookmarkEnd w:id="0"/>
    </w:p>
    <w:p w14:paraId="4BCEBE8B" w14:textId="3B8B2891" w:rsidR="00811A6B" w:rsidRDefault="0097605D">
      <w:r>
        <w:rPr>
          <w:noProof/>
        </w:rPr>
        <w:drawing>
          <wp:anchor distT="0" distB="0" distL="114300" distR="114300" simplePos="0" relativeHeight="251661312" behindDoc="0" locked="0" layoutInCell="1" allowOverlap="1" wp14:anchorId="3DB51153" wp14:editId="264B8DC9">
            <wp:simplePos x="0" y="0"/>
            <wp:positionH relativeFrom="column">
              <wp:posOffset>882650</wp:posOffset>
            </wp:positionH>
            <wp:positionV relativeFrom="paragraph">
              <wp:posOffset>36830</wp:posOffset>
            </wp:positionV>
            <wp:extent cx="5397500" cy="336359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AAF37" w14:textId="06B1F8E8" w:rsidR="00811A6B" w:rsidRDefault="00811A6B"/>
    <w:p w14:paraId="3081707D" w14:textId="77777777" w:rsidR="00811A6B" w:rsidRDefault="00811A6B"/>
    <w:p w14:paraId="598BAA9B" w14:textId="77777777" w:rsidR="00811A6B" w:rsidRDefault="00811A6B"/>
    <w:p w14:paraId="12700B91" w14:textId="77777777" w:rsidR="00811A6B" w:rsidRDefault="00811A6B"/>
    <w:p w14:paraId="7C1CAA86" w14:textId="0032A532" w:rsidR="00811A6B" w:rsidRDefault="00811A6B"/>
    <w:p w14:paraId="50037B4C" w14:textId="77777777" w:rsidR="00811A6B" w:rsidRDefault="00811A6B"/>
    <w:p w14:paraId="377EB2B0" w14:textId="77777777" w:rsidR="00811A6B" w:rsidRDefault="00811A6B"/>
    <w:p w14:paraId="353CD589" w14:textId="77777777" w:rsidR="00811A6B" w:rsidRDefault="00811A6B"/>
    <w:p w14:paraId="08AC4F02" w14:textId="77777777" w:rsidR="00811A6B" w:rsidRDefault="00811A6B"/>
    <w:p w14:paraId="5228B20C" w14:textId="77777777" w:rsidR="00811A6B" w:rsidRDefault="00811A6B"/>
    <w:p w14:paraId="778544E7" w14:textId="77777777" w:rsidR="00811A6B" w:rsidRDefault="00811A6B"/>
    <w:p w14:paraId="0329C6B4" w14:textId="77777777" w:rsidR="00811A6B" w:rsidRDefault="00811A6B"/>
    <w:p w14:paraId="6881AF2D" w14:textId="77777777" w:rsidR="00811A6B" w:rsidRDefault="00811A6B"/>
    <w:p w14:paraId="38658F7D" w14:textId="77777777" w:rsidR="00811A6B" w:rsidRDefault="00811A6B"/>
    <w:p w14:paraId="163AB0BD" w14:textId="77777777" w:rsidR="00811A6B" w:rsidRDefault="00811A6B"/>
    <w:p w14:paraId="2A42D2F9" w14:textId="77777777" w:rsidR="00811A6B" w:rsidRDefault="00811A6B"/>
    <w:p w14:paraId="1B8ACD46" w14:textId="77777777" w:rsidR="00811A6B" w:rsidRDefault="00811A6B"/>
    <w:p w14:paraId="5A5ED40F" w14:textId="77777777" w:rsidR="006A0ADC" w:rsidRDefault="006A0ADC"/>
    <w:p w14:paraId="5455E29C" w14:textId="77777777" w:rsidR="006A0ADC" w:rsidRDefault="006A0ADC"/>
    <w:p w14:paraId="15256EA8" w14:textId="77777777" w:rsidR="006A0ADC" w:rsidRDefault="006A0ADC"/>
    <w:p w14:paraId="662F05B9" w14:textId="77777777" w:rsidR="006A0ADC" w:rsidRDefault="006A0ADC"/>
    <w:p w14:paraId="2F338440" w14:textId="77777777" w:rsidR="006A0ADC" w:rsidRDefault="006A0ADC"/>
    <w:p w14:paraId="5AAA779D" w14:textId="77777777" w:rsidR="006A0ADC" w:rsidRDefault="006A0ADC"/>
    <w:p w14:paraId="3120E8FF" w14:textId="77777777" w:rsidR="006A0ADC" w:rsidRDefault="006A0ADC"/>
    <w:p w14:paraId="041C352C" w14:textId="77777777" w:rsidR="006A0ADC" w:rsidRDefault="006A0ADC"/>
    <w:p w14:paraId="710CEF92" w14:textId="56974418" w:rsidR="00811A6B" w:rsidRDefault="00811A6B">
      <w:bookmarkStart w:id="1" w:name="з003"/>
      <w:r>
        <w:t>003</w:t>
      </w:r>
    </w:p>
    <w:bookmarkEnd w:id="1"/>
    <w:p w14:paraId="01BB990B" w14:textId="3A59A8BC" w:rsidR="00687BA9" w:rsidRDefault="0097605D">
      <w:r>
        <w:rPr>
          <w:noProof/>
        </w:rPr>
        <w:drawing>
          <wp:anchor distT="0" distB="0" distL="114300" distR="114300" simplePos="0" relativeHeight="251659264" behindDoc="0" locked="0" layoutInCell="1" allowOverlap="1" wp14:anchorId="1CBCEED5" wp14:editId="05521E1B">
            <wp:simplePos x="0" y="0"/>
            <wp:positionH relativeFrom="column">
              <wp:posOffset>844550</wp:posOffset>
            </wp:positionH>
            <wp:positionV relativeFrom="paragraph">
              <wp:posOffset>100330</wp:posOffset>
            </wp:positionV>
            <wp:extent cx="4946650" cy="3284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E0D71" w14:textId="6596620B" w:rsidR="00687BA9" w:rsidRDefault="00687BA9"/>
    <w:p w14:paraId="553C3076" w14:textId="011C115D" w:rsidR="00687BA9" w:rsidRDefault="00687BA9"/>
    <w:p w14:paraId="2CD2BEE1" w14:textId="2BF18A05" w:rsidR="00687BA9" w:rsidRDefault="00687BA9"/>
    <w:p w14:paraId="6C489D58" w14:textId="38C93204" w:rsidR="00687BA9" w:rsidRDefault="00687BA9"/>
    <w:p w14:paraId="19909B0C" w14:textId="5B98DBCC" w:rsidR="00687BA9" w:rsidRDefault="00687BA9"/>
    <w:p w14:paraId="1235030B" w14:textId="16C27FFC" w:rsidR="00687BA9" w:rsidRDefault="00687BA9"/>
    <w:p w14:paraId="3EB4A8DC" w14:textId="33BED03F" w:rsidR="00687BA9" w:rsidRDefault="00687BA9"/>
    <w:p w14:paraId="3A47CFF0" w14:textId="7000F5DD" w:rsidR="00687BA9" w:rsidRDefault="00687BA9"/>
    <w:p w14:paraId="6FE50AA8" w14:textId="40D6B41C" w:rsidR="00687BA9" w:rsidRDefault="00687BA9"/>
    <w:p w14:paraId="07C8715D" w14:textId="2FB1B26F" w:rsidR="00687BA9" w:rsidRDefault="00687BA9"/>
    <w:p w14:paraId="4F172843" w14:textId="4670674F" w:rsidR="00687BA9" w:rsidRDefault="00687BA9"/>
    <w:p w14:paraId="61381ACA" w14:textId="40689019" w:rsidR="00687BA9" w:rsidRDefault="00687BA9"/>
    <w:p w14:paraId="066CEB53" w14:textId="1B8C7345" w:rsidR="00687BA9" w:rsidRDefault="00687BA9"/>
    <w:sectPr w:rsidR="00687BA9" w:rsidSect="00A04149">
      <w:headerReference w:type="default" r:id="rId12"/>
      <w:footerReference w:type="default" r:id="rId13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2A3A" w14:textId="77777777" w:rsidR="00991E8B" w:rsidRDefault="00991E8B">
      <w:r>
        <w:separator/>
      </w:r>
    </w:p>
  </w:endnote>
  <w:endnote w:type="continuationSeparator" w:id="0">
    <w:p w14:paraId="5B1E103E" w14:textId="77777777" w:rsidR="00991E8B" w:rsidRDefault="0099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61B49" w:rsidRPr="00061B49" w14:paraId="3C8BE15B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2C46AB9" w14:textId="71A9464B" w:rsidR="00061B49" w:rsidRPr="00061B49" w:rsidRDefault="00061B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43F0E27" w14:textId="6CE6E9EE" w:rsidR="00061B49" w:rsidRPr="00061B49" w:rsidRDefault="00061B4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0ECAED" w14:textId="500F1008" w:rsidR="00061B49" w:rsidRPr="00061B49" w:rsidRDefault="00061B4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7A12" w14:textId="77777777" w:rsidR="00991E8B" w:rsidRDefault="00991E8B">
      <w:r>
        <w:separator/>
      </w:r>
    </w:p>
  </w:footnote>
  <w:footnote w:type="continuationSeparator" w:id="0">
    <w:p w14:paraId="7161E1D0" w14:textId="77777777" w:rsidR="00991E8B" w:rsidRDefault="0099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B7AA" w14:textId="4864B17D" w:rsidR="00061B49" w:rsidRDefault="00061B49" w:rsidP="00A04149">
    <w:pPr>
      <w:pStyle w:val="aa"/>
    </w:pPr>
  </w:p>
  <w:p w14:paraId="59F9EE89" w14:textId="77777777" w:rsidR="00A04149" w:rsidRPr="00A04149" w:rsidRDefault="00A04149" w:rsidP="00A041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4774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DD"/>
    <w:rsid w:val="00061B49"/>
    <w:rsid w:val="000A7220"/>
    <w:rsid w:val="000D4A9F"/>
    <w:rsid w:val="00130517"/>
    <w:rsid w:val="00191DF9"/>
    <w:rsid w:val="001B3B64"/>
    <w:rsid w:val="001C1D56"/>
    <w:rsid w:val="001F6226"/>
    <w:rsid w:val="002543DD"/>
    <w:rsid w:val="00464B0F"/>
    <w:rsid w:val="00484CF1"/>
    <w:rsid w:val="0055554A"/>
    <w:rsid w:val="005A0925"/>
    <w:rsid w:val="005B7064"/>
    <w:rsid w:val="005C12C0"/>
    <w:rsid w:val="005E49D3"/>
    <w:rsid w:val="00607DE9"/>
    <w:rsid w:val="00643CB2"/>
    <w:rsid w:val="00687BA9"/>
    <w:rsid w:val="006A0ADC"/>
    <w:rsid w:val="006D7D56"/>
    <w:rsid w:val="007854A4"/>
    <w:rsid w:val="007A7203"/>
    <w:rsid w:val="00811A6B"/>
    <w:rsid w:val="008517BB"/>
    <w:rsid w:val="00862B93"/>
    <w:rsid w:val="00893103"/>
    <w:rsid w:val="00953EFD"/>
    <w:rsid w:val="0097605D"/>
    <w:rsid w:val="00991E8B"/>
    <w:rsid w:val="009F0126"/>
    <w:rsid w:val="00A04149"/>
    <w:rsid w:val="00A12D42"/>
    <w:rsid w:val="00A3477D"/>
    <w:rsid w:val="00AB195F"/>
    <w:rsid w:val="00B363A1"/>
    <w:rsid w:val="00B62A93"/>
    <w:rsid w:val="00B913DE"/>
    <w:rsid w:val="00C47523"/>
    <w:rsid w:val="00C86CEC"/>
    <w:rsid w:val="00D01046"/>
    <w:rsid w:val="00DC4215"/>
    <w:rsid w:val="00E2169E"/>
    <w:rsid w:val="00EB2BC9"/>
    <w:rsid w:val="00F07F9A"/>
    <w:rsid w:val="00F2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91869"/>
  <w15:chartTrackingRefBased/>
  <w15:docId w15:val="{079342C5-CCB7-4107-AF97-3C8F8CA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5B70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5B70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uiPriority w:val="99"/>
    <w:unhideWhenUsed/>
    <w:rsid w:val="0013051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3051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36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9918/titles/64U0I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kpnd.tver.medobl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69918/titles/64U0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9732</CharactersWithSpaces>
  <SharedDoc>false</SharedDoc>
  <HLinks>
    <vt:vector size="30" baseType="variant"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https://docs.cntd.ru/document/901969918/titles/64U0IK</vt:lpwstr>
      </vt:variant>
      <vt:variant>
        <vt:lpwstr/>
      </vt:variant>
      <vt:variant>
        <vt:i4>197639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з003</vt:lpwstr>
      </vt:variant>
      <vt:variant>
        <vt:i4>1572932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https://docs.cntd.ru/document/901969918/titles/64U0IK</vt:lpwstr>
      </vt:variant>
      <vt:variant>
        <vt:lpwstr/>
      </vt:variant>
      <vt:variant>
        <vt:i4>917520</vt:i4>
      </vt:variant>
      <vt:variant>
        <vt:i4>3</vt:i4>
      </vt:variant>
      <vt:variant>
        <vt:i4>0</vt:i4>
      </vt:variant>
      <vt:variant>
        <vt:i4>5</vt:i4>
      </vt:variant>
      <vt:variant>
        <vt:lpwstr>https://okpnd.tver.medobl.ru/</vt:lpwstr>
      </vt:variant>
      <vt:variant>
        <vt:lpwstr/>
      </vt:variant>
      <vt:variant>
        <vt:i4>132103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Михаил Комиссаров</cp:lastModifiedBy>
  <cp:revision>5</cp:revision>
  <cp:lastPrinted>2022-08-04T12:20:00Z</cp:lastPrinted>
  <dcterms:created xsi:type="dcterms:W3CDTF">2022-08-04T12:20:00Z</dcterms:created>
  <dcterms:modified xsi:type="dcterms:W3CDTF">2022-08-05T06:32:00Z</dcterms:modified>
</cp:coreProperties>
</file>